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88" w:rsidRDefault="00C7191E">
      <w:pPr>
        <w:pStyle w:val="Pedformtovantext"/>
      </w:pPr>
      <w:r>
        <w:t>Návrh sortimentu se drží následujících zásad, které jsou důležité z hlediska kvality a funkčnosti navrhovaného díla zahradní a krajinářské architektury:</w:t>
      </w:r>
    </w:p>
    <w:p w:rsidR="00693E88" w:rsidRDefault="00693E88">
      <w:pPr>
        <w:pStyle w:val="Pedformtovantext"/>
      </w:pPr>
    </w:p>
    <w:p w:rsidR="00693E88" w:rsidRDefault="00C7191E">
      <w:pPr>
        <w:pStyle w:val="Pedformtovantext"/>
        <w:numPr>
          <w:ilvl w:val="0"/>
          <w:numId w:val="1"/>
        </w:numPr>
      </w:pPr>
      <w:r>
        <w:t>Nároky na udržovací a rozvojovou péči</w:t>
      </w:r>
    </w:p>
    <w:p w:rsidR="00693E88" w:rsidRDefault="00C7191E">
      <w:pPr>
        <w:pStyle w:val="Pedformtovantext"/>
        <w:numPr>
          <w:ilvl w:val="0"/>
          <w:numId w:val="1"/>
        </w:numPr>
      </w:pPr>
      <w:r>
        <w:t xml:space="preserve">Ekologické charakteristiky stanoviště a místně – klimatické </w:t>
      </w:r>
      <w:r>
        <w:t>podmínky</w:t>
      </w:r>
    </w:p>
    <w:p w:rsidR="00693E88" w:rsidRDefault="00C7191E">
      <w:pPr>
        <w:pStyle w:val="Pedformtovantext"/>
        <w:numPr>
          <w:ilvl w:val="0"/>
          <w:numId w:val="1"/>
        </w:numPr>
      </w:pPr>
      <w:r>
        <w:t>Dostupnost navrhovaných druhů na trhu</w:t>
      </w:r>
    </w:p>
    <w:p w:rsidR="00693E88" w:rsidRDefault="00C7191E">
      <w:pPr>
        <w:pStyle w:val="Pedformtovantext"/>
        <w:numPr>
          <w:ilvl w:val="0"/>
          <w:numId w:val="1"/>
        </w:numPr>
        <w:jc w:val="both"/>
      </w:pPr>
      <w:r>
        <w:t>Estetické působení kompozice</w:t>
      </w:r>
    </w:p>
    <w:p w:rsidR="00693E88" w:rsidRDefault="00693E88">
      <w:pPr>
        <w:pStyle w:val="Pedformtovantext"/>
        <w:jc w:val="both"/>
      </w:pPr>
    </w:p>
    <w:p w:rsidR="00693E88" w:rsidRDefault="00C7191E">
      <w:pPr>
        <w:pStyle w:val="Pedformtovantext"/>
      </w:pPr>
      <w:r>
        <w:t>Před zahájením výsadbových prací budou zhotovitelem provedeny nezbytné geodetické práce, spočívající ve vytýčení parcel, případně vedení sítí a ochranných pásem.</w:t>
      </w:r>
    </w:p>
    <w:p w:rsidR="00693E88" w:rsidRDefault="00C7191E">
      <w:pPr>
        <w:pStyle w:val="Pedformtovantext"/>
      </w:pPr>
      <w:r>
        <w:t>Druhové zastoupen</w:t>
      </w:r>
      <w:r>
        <w:t>í použitých rostlin, velikost a vlastnosti sazenic viz samostatná příloha.</w:t>
      </w:r>
    </w:p>
    <w:p w:rsidR="00693E88" w:rsidRDefault="00C7191E">
      <w:pPr>
        <w:pStyle w:val="Pedformtovantext"/>
      </w:pPr>
      <w:r>
        <w:t>Pokud není stanoveno jinak, bude použitá technologie a materiály při realizaci záměru, rozvojové a udržovací péči respektovat tyto normy:</w:t>
      </w:r>
    </w:p>
    <w:p w:rsidR="00693E88" w:rsidRDefault="00C7191E">
      <w:pPr>
        <w:pStyle w:val="Pedformtovantext"/>
      </w:pPr>
      <w:r>
        <w:t>ČSN 83 9011 Technologie vegetačních úprav v</w:t>
      </w:r>
      <w:r>
        <w:t xml:space="preserve"> krajině - Práce s půdou</w:t>
      </w:r>
    </w:p>
    <w:p w:rsidR="00693E88" w:rsidRDefault="00C7191E">
      <w:pPr>
        <w:pStyle w:val="Pedformtovantext"/>
      </w:pPr>
      <w:r>
        <w:t>ČSN 83 9021 Technologie vegetačních úprav v krajině - Rostliny a jejich výsadba</w:t>
      </w:r>
    </w:p>
    <w:p w:rsidR="00693E88" w:rsidRDefault="00C7191E">
      <w:pPr>
        <w:pStyle w:val="Pedformtovantext"/>
        <w:jc w:val="both"/>
      </w:pPr>
      <w:r>
        <w:t>ČSN 83 9051 Technologie vegetačních úprav v krajině - Rozvojová a udržovací péče o vegetační plochy</w:t>
      </w:r>
    </w:p>
    <w:p w:rsidR="00693E88" w:rsidRDefault="00693E88">
      <w:pPr>
        <w:pStyle w:val="Pedformtovantext"/>
        <w:jc w:val="both"/>
      </w:pPr>
    </w:p>
    <w:p w:rsidR="00693E88" w:rsidRDefault="00C7191E">
      <w:pPr>
        <w:pStyle w:val="Heading2"/>
        <w:spacing w:line="360" w:lineRule="auto"/>
        <w:rPr>
          <w:rFonts w:ascii="Arial" w:eastAsia="NSimSun" w:hAnsi="Arial" w:cs="Liberation Mono"/>
          <w:sz w:val="22"/>
          <w:szCs w:val="20"/>
        </w:rPr>
      </w:pPr>
      <w:r>
        <w:rPr>
          <w:rFonts w:ascii="Arial" w:eastAsia="NSimSun" w:hAnsi="Arial" w:cs="Liberation Mono"/>
          <w:sz w:val="22"/>
          <w:szCs w:val="20"/>
        </w:rPr>
        <w:t>Výsadba stromů</w:t>
      </w:r>
    </w:p>
    <w:p w:rsidR="00693E88" w:rsidRDefault="00C7191E">
      <w:pPr>
        <w:spacing w:line="360" w:lineRule="auto"/>
        <w:ind w:left="624"/>
        <w:jc w:val="both"/>
        <w:rPr>
          <w:rFonts w:ascii="Arial" w:eastAsia="NSimSun" w:hAnsi="Arial" w:cs="Liberation Mono"/>
          <w:sz w:val="22"/>
          <w:szCs w:val="20"/>
          <w:lang w:eastAsia="cs-CZ"/>
        </w:rPr>
      </w:pPr>
      <w:bookmarkStart w:id="0" w:name="__RefHeading___Toc384879920"/>
      <w:bookmarkEnd w:id="0"/>
      <w:r>
        <w:rPr>
          <w:rFonts w:ascii="Arial" w:eastAsia="NSimSun" w:hAnsi="Arial" w:cs="Liberation Mono"/>
          <w:sz w:val="22"/>
          <w:szCs w:val="20"/>
          <w:lang w:eastAsia="cs-CZ"/>
        </w:rPr>
        <w:t>Prostory pro výsadbu všech stromů m</w:t>
      </w:r>
      <w:r>
        <w:rPr>
          <w:rFonts w:ascii="Arial" w:eastAsia="NSimSun" w:hAnsi="Arial" w:cs="Liberation Mono"/>
          <w:sz w:val="22"/>
          <w:szCs w:val="20"/>
          <w:lang w:eastAsia="cs-CZ"/>
        </w:rPr>
        <w:t xml:space="preserve">usí mít </w:t>
      </w:r>
      <w:r>
        <w:rPr>
          <w:rFonts w:ascii="Arial" w:eastAsia="NSimSun" w:hAnsi="Arial" w:cs="Liberation Mono"/>
          <w:b/>
          <w:bCs/>
          <w:sz w:val="22"/>
          <w:szCs w:val="20"/>
          <w:lang w:eastAsia="cs-CZ"/>
        </w:rPr>
        <w:t xml:space="preserve">v každém případě zachovanou kontinuitu s podorničním půdním horizontem, </w:t>
      </w:r>
      <w:r>
        <w:rPr>
          <w:rFonts w:ascii="Arial" w:eastAsia="NSimSun" w:hAnsi="Arial" w:cs="Liberation Mono"/>
          <w:sz w:val="22"/>
          <w:szCs w:val="20"/>
          <w:lang w:eastAsia="cs-CZ"/>
        </w:rPr>
        <w:t>což umožní dostatečné prokořenění kořenového systému a zabezpečí dostupnost vláhy. Všechny vysazované stromy budou při výsadbě přihnojeny tabletami hnojiva s dlouhou dobou účin</w:t>
      </w:r>
      <w:r>
        <w:rPr>
          <w:rFonts w:ascii="Arial" w:eastAsia="NSimSun" w:hAnsi="Arial" w:cs="Liberation Mono"/>
          <w:sz w:val="22"/>
          <w:szCs w:val="20"/>
          <w:lang w:eastAsia="cs-CZ"/>
        </w:rPr>
        <w:t>ku. Ze dna jámy budou osazeny tři kotvicí kůly s horní „</w:t>
      </w:r>
      <w:proofErr w:type="spellStart"/>
      <w:r>
        <w:rPr>
          <w:rFonts w:ascii="Arial" w:eastAsia="NSimSun" w:hAnsi="Arial" w:cs="Liberation Mono"/>
          <w:sz w:val="22"/>
          <w:szCs w:val="20"/>
          <w:lang w:eastAsia="cs-CZ"/>
        </w:rPr>
        <w:t>hrazdičkou</w:t>
      </w:r>
      <w:proofErr w:type="spellEnd"/>
      <w:r>
        <w:rPr>
          <w:rFonts w:ascii="Arial" w:eastAsia="NSimSun" w:hAnsi="Arial" w:cs="Liberation Mono"/>
          <w:sz w:val="22"/>
          <w:szCs w:val="20"/>
          <w:lang w:eastAsia="cs-CZ"/>
        </w:rPr>
        <w:t>“ o průměru 5 cm a délce 2,5 m, ke kterým budou stromy kotveny. Po výsadbě stromů bude vždy upravena stromová mísa. Stromy budou opatřeny krytem z jutové textilie nebo rákosové rohože.</w:t>
      </w:r>
    </w:p>
    <w:p w:rsidR="00C7191E" w:rsidRDefault="00C7191E" w:rsidP="00C7191E">
      <w:pPr>
        <w:pStyle w:val="Pedformtovantext"/>
        <w:jc w:val="both"/>
      </w:pPr>
    </w:p>
    <w:p w:rsidR="00C7191E" w:rsidRDefault="00C7191E" w:rsidP="00C7191E">
      <w:pPr>
        <w:pStyle w:val="Heading2"/>
        <w:spacing w:line="360" w:lineRule="auto"/>
        <w:rPr>
          <w:rFonts w:ascii="Arial" w:eastAsia="NSimSun" w:hAnsi="Arial" w:cs="Liberation Mono"/>
          <w:sz w:val="22"/>
          <w:szCs w:val="20"/>
        </w:rPr>
      </w:pPr>
      <w:r>
        <w:rPr>
          <w:rFonts w:ascii="Arial" w:eastAsia="NSimSun" w:hAnsi="Arial" w:cs="Liberation Mono"/>
          <w:sz w:val="22"/>
          <w:szCs w:val="20"/>
        </w:rPr>
        <w:t xml:space="preserve">Navržená náhradní výsadba </w:t>
      </w:r>
    </w:p>
    <w:tbl>
      <w:tblPr>
        <w:tblW w:w="7832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63"/>
        <w:gridCol w:w="2640"/>
        <w:gridCol w:w="1660"/>
        <w:gridCol w:w="1640"/>
        <w:gridCol w:w="829"/>
      </w:tblGrid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ZKRATKA</w:t>
            </w:r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TAXON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ČESKÝ NÁZEV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SPECIFIKACE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POČET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PnSy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Pinus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sylvestris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borovice lesní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150-200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3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TiPl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Tilia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platyphyllos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lípa velkolistá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ok 12-14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2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AcCa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Acer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campestre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javor babyka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ok 12-14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3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PyCoBe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Pyrus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communis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ˇ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Beech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Hill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´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hrušeň obecná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ok 12-14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4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BePe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Betula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pendula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bříza bělokorá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ok 12-14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3</w:t>
            </w:r>
          </w:p>
        </w:tc>
      </w:tr>
      <w:tr w:rsidR="00C7191E" w:rsidRPr="00C7191E" w:rsidTr="00C7191E">
        <w:trPr>
          <w:trHeight w:val="255"/>
        </w:trPr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PruSuPe</w:t>
            </w:r>
            <w:proofErr w:type="spellEnd"/>
          </w:p>
        </w:tc>
        <w:tc>
          <w:tcPr>
            <w:tcW w:w="2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Prunus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subhirtella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 xml:space="preserve"> ´</w:t>
            </w:r>
            <w:proofErr w:type="spellStart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Pendula</w:t>
            </w:r>
            <w:proofErr w:type="spellEnd"/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´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třešeň chloupkatá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ok 12-14 cm, bal.</w:t>
            </w:r>
          </w:p>
        </w:tc>
        <w:tc>
          <w:tcPr>
            <w:tcW w:w="829" w:type="dxa"/>
            <w:shd w:val="clear" w:color="auto" w:fill="auto"/>
            <w:noWrap/>
            <w:vAlign w:val="bottom"/>
            <w:hideMark/>
          </w:tcPr>
          <w:p w:rsidR="00C7191E" w:rsidRPr="00C7191E" w:rsidRDefault="00C7191E" w:rsidP="00C7191E">
            <w:pPr>
              <w:jc w:val="right"/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</w:pPr>
            <w:r w:rsidRPr="00C7191E">
              <w:rPr>
                <w:rFonts w:ascii="Arial" w:eastAsia="Times New Roman" w:hAnsi="Arial"/>
                <w:sz w:val="20"/>
                <w:szCs w:val="20"/>
                <w:lang w:eastAsia="cs-CZ" w:bidi="ar-SA"/>
              </w:rPr>
              <w:t>2</w:t>
            </w:r>
          </w:p>
        </w:tc>
      </w:tr>
    </w:tbl>
    <w:p w:rsidR="00C7191E" w:rsidRDefault="00C7191E">
      <w:pPr>
        <w:spacing w:line="360" w:lineRule="auto"/>
        <w:ind w:left="624"/>
        <w:jc w:val="both"/>
        <w:rPr>
          <w:rFonts w:ascii="Arial" w:eastAsia="NSimSun" w:hAnsi="Arial" w:cs="Liberation Mono"/>
          <w:sz w:val="22"/>
          <w:szCs w:val="20"/>
        </w:rPr>
      </w:pPr>
    </w:p>
    <w:sectPr w:rsidR="00C7191E" w:rsidSect="00693E8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2BB1"/>
    <w:multiLevelType w:val="multilevel"/>
    <w:tmpl w:val="AA0860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7BB5676"/>
    <w:multiLevelType w:val="multilevel"/>
    <w:tmpl w:val="2F0424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693E88"/>
    <w:rsid w:val="00693E88"/>
    <w:rsid w:val="00C7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 w:val="24"/>
        <w:szCs w:val="24"/>
        <w:lang w:val="cs-CZ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E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ormln"/>
    <w:qFormat/>
    <w:rsid w:val="00693E88"/>
    <w:pPr>
      <w:keepNext/>
      <w:keepLines/>
      <w:spacing w:before="200"/>
      <w:ind w:left="862" w:hanging="578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character" w:customStyle="1" w:styleId="WW8Num2z0">
    <w:name w:val="WW8Num2z0"/>
    <w:qFormat/>
    <w:rsid w:val="00693E88"/>
    <w:rPr>
      <w:rFonts w:ascii="Symbol" w:hAnsi="Symbol" w:cs="Symbol"/>
    </w:rPr>
  </w:style>
  <w:style w:type="paragraph" w:customStyle="1" w:styleId="Nadpis">
    <w:name w:val="Nadpis"/>
    <w:basedOn w:val="Normln"/>
    <w:next w:val="Zkladntext"/>
    <w:qFormat/>
    <w:rsid w:val="00693E8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rsid w:val="00693E88"/>
    <w:pPr>
      <w:spacing w:after="140" w:line="288" w:lineRule="auto"/>
    </w:pPr>
  </w:style>
  <w:style w:type="paragraph" w:styleId="Seznam">
    <w:name w:val="List"/>
    <w:basedOn w:val="Zkladntext"/>
    <w:rsid w:val="00693E88"/>
  </w:style>
  <w:style w:type="paragraph" w:customStyle="1" w:styleId="Caption">
    <w:name w:val="Caption"/>
    <w:basedOn w:val="Normln"/>
    <w:qFormat/>
    <w:rsid w:val="00693E8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3E88"/>
    <w:pPr>
      <w:suppressLineNumbers/>
    </w:pPr>
  </w:style>
  <w:style w:type="paragraph" w:customStyle="1" w:styleId="Pedformtovantext">
    <w:name w:val="Předformátovaný text"/>
    <w:basedOn w:val="Normln"/>
    <w:qFormat/>
    <w:rsid w:val="00693E88"/>
    <w:pPr>
      <w:spacing w:before="170" w:after="170"/>
      <w:ind w:left="680"/>
    </w:pPr>
    <w:rPr>
      <w:rFonts w:ascii="Arial" w:eastAsia="NSimSun" w:hAnsi="Arial" w:cs="Liberation Mono"/>
      <w:sz w:val="22"/>
      <w:szCs w:val="20"/>
    </w:rPr>
  </w:style>
  <w:style w:type="numbering" w:customStyle="1" w:styleId="WW8Num2">
    <w:name w:val="WW8Num2"/>
    <w:qFormat/>
    <w:rsid w:val="00693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</cp:lastModifiedBy>
  <cp:revision>2</cp:revision>
  <dcterms:created xsi:type="dcterms:W3CDTF">2018-06-01T10:42:00Z</dcterms:created>
  <dcterms:modified xsi:type="dcterms:W3CDTF">2018-06-01T10:20:00Z</dcterms:modified>
  <dc:language>cs-CZ</dc:language>
</cp:coreProperties>
</file>